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72805" w14:textId="5B1BA885" w:rsidR="00162F36" w:rsidRPr="00162F36" w:rsidRDefault="00162F36" w:rsidP="00162F36">
      <w:pPr>
        <w:spacing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6"/>
        <w:gridCol w:w="6332"/>
      </w:tblGrid>
      <w:tr w:rsidR="00162F36" w14:paraId="65392111" w14:textId="77777777" w:rsidTr="00162F36">
        <w:trPr>
          <w:trHeight w:val="2843"/>
        </w:trPr>
        <w:tc>
          <w:tcPr>
            <w:tcW w:w="4146" w:type="dxa"/>
            <w:vAlign w:val="center"/>
          </w:tcPr>
          <w:p w14:paraId="502E8B2E" w14:textId="33546F4A" w:rsidR="0052694D" w:rsidRDefault="00162F36" w:rsidP="00162F3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93E4093" wp14:editId="4A48B26D">
                  <wp:extent cx="2143125" cy="1514210"/>
                  <wp:effectExtent l="0" t="0" r="0" b="0"/>
                  <wp:docPr id="1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2172482" cy="1534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32" w:type="dxa"/>
            <w:vAlign w:val="center"/>
          </w:tcPr>
          <w:p w14:paraId="249E3A8E" w14:textId="4F1CEA9B" w:rsidR="0052694D" w:rsidRPr="0052694D" w:rsidRDefault="00162F36" w:rsidP="0052694D">
            <w:pPr>
              <w:spacing w:after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2F36">
              <w:rPr>
                <w:rFonts w:ascii="Times New Roman" w:eastAsia="Times New Roman" w:hAnsi="Times New Roman" w:cs="Times New Roman"/>
                <w:b/>
                <w:bCs/>
                <w:kern w:val="36"/>
                <w:sz w:val="36"/>
                <w:szCs w:val="36"/>
                <w:lang w:eastAsia="ru-RU"/>
              </w:rPr>
              <w:t>Правила безопасности при использовании пиротехники</w:t>
            </w:r>
          </w:p>
        </w:tc>
      </w:tr>
      <w:tr w:rsidR="0052694D" w14:paraId="513F9FF7" w14:textId="77777777" w:rsidTr="00162F36">
        <w:trPr>
          <w:trHeight w:val="5380"/>
        </w:trPr>
        <w:tc>
          <w:tcPr>
            <w:tcW w:w="10478" w:type="dxa"/>
            <w:gridSpan w:val="2"/>
          </w:tcPr>
          <w:p w14:paraId="401DB5DA" w14:textId="1437CE3D" w:rsidR="00162F36" w:rsidRPr="00162F36" w:rsidRDefault="00162F36" w:rsidP="00162F36">
            <w:pPr>
              <w:pStyle w:val="a8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162F36">
              <w:rPr>
                <w:rStyle w:val="a9"/>
                <w:sz w:val="28"/>
                <w:szCs w:val="28"/>
                <w:bdr w:val="none" w:sz="0" w:space="0" w:color="auto" w:frame="1"/>
              </w:rPr>
              <w:t>П</w:t>
            </w:r>
            <w:r w:rsidRPr="00162F36">
              <w:rPr>
                <w:rStyle w:val="a9"/>
                <w:sz w:val="28"/>
                <w:szCs w:val="28"/>
                <w:bdr w:val="none" w:sz="0" w:space="0" w:color="auto" w:frame="1"/>
              </w:rPr>
              <w:t>рименение пиротехнической продукции должно осуществляться исключительно в соответствии с требованиями инструкции по эксплуатации завода-изготовителя,</w:t>
            </w:r>
            <w:r w:rsidRPr="00162F36">
              <w:rPr>
                <w:sz w:val="28"/>
                <w:szCs w:val="28"/>
              </w:rPr>
              <w:t> которая содержит: </w:t>
            </w:r>
            <w:r w:rsidRPr="00162F36">
              <w:rPr>
                <w:sz w:val="28"/>
                <w:szCs w:val="28"/>
              </w:rPr>
              <w:br/>
              <w:t>-ограничения по условиям применения изделия; </w:t>
            </w:r>
            <w:r w:rsidRPr="00162F36">
              <w:rPr>
                <w:sz w:val="28"/>
                <w:szCs w:val="28"/>
              </w:rPr>
              <w:br/>
              <w:t>-способы безопасного запуска; </w:t>
            </w:r>
            <w:r w:rsidRPr="00162F36">
              <w:rPr>
                <w:sz w:val="28"/>
                <w:szCs w:val="28"/>
              </w:rPr>
              <w:br/>
              <w:t>-размеры опасной зоны; </w:t>
            </w:r>
            <w:r w:rsidRPr="00162F36">
              <w:rPr>
                <w:sz w:val="28"/>
                <w:szCs w:val="28"/>
              </w:rPr>
              <w:br/>
              <w:t>- условия хранения, срок годности и способы утилизации.</w:t>
            </w:r>
          </w:p>
          <w:p w14:paraId="4ED63AB8" w14:textId="77777777" w:rsidR="00162F36" w:rsidRPr="00162F36" w:rsidRDefault="00162F36" w:rsidP="00162F36">
            <w:pPr>
              <w:pStyle w:val="a8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162F36">
              <w:rPr>
                <w:rStyle w:val="a9"/>
                <w:sz w:val="28"/>
                <w:szCs w:val="28"/>
                <w:bdr w:val="none" w:sz="0" w:space="0" w:color="auto" w:frame="1"/>
              </w:rPr>
              <w:t>Применение пиротехнических изделий запрещается: </w:t>
            </w:r>
            <w:r w:rsidRPr="00162F36">
              <w:rPr>
                <w:b/>
                <w:bCs/>
                <w:sz w:val="28"/>
                <w:szCs w:val="28"/>
                <w:bdr w:val="none" w:sz="0" w:space="0" w:color="auto" w:frame="1"/>
              </w:rPr>
              <w:br/>
            </w:r>
            <w:r w:rsidRPr="00162F36">
              <w:rPr>
                <w:sz w:val="28"/>
                <w:szCs w:val="28"/>
              </w:rPr>
              <w:t>- в помещениях, зданиях, сооружениях, а также на крышах, балконах и лоджиях; </w:t>
            </w:r>
            <w:r w:rsidRPr="00162F36">
              <w:rPr>
                <w:sz w:val="28"/>
                <w:szCs w:val="28"/>
              </w:rPr>
              <w:br/>
              <w:t>- на территориях взрывоопасных и пожароопасных объектов, возле линий электропередач; </w:t>
            </w:r>
            <w:r w:rsidRPr="00162F36">
              <w:rPr>
                <w:sz w:val="28"/>
                <w:szCs w:val="28"/>
              </w:rPr>
              <w:br/>
              <w:t>- на сценических площадках при проведении концертных и торжественных мероприятий; </w:t>
            </w:r>
            <w:r w:rsidRPr="00162F36">
              <w:rPr>
                <w:sz w:val="28"/>
                <w:szCs w:val="28"/>
              </w:rPr>
              <w:br/>
              <w:t>- на территориях объектов культурного наследия, заповедников, заказников и национальных парков. </w:t>
            </w:r>
            <w:r w:rsidRPr="00162F36">
              <w:rPr>
                <w:sz w:val="28"/>
                <w:szCs w:val="28"/>
              </w:rPr>
              <w:br/>
              <w:t>- не допускается применение изделий с истекшим сроком годности, следами порчи, без инструкции по эксплуатации и сертификата соответствия (декларации о соответствии либо знака соответствия).</w:t>
            </w:r>
          </w:p>
          <w:p w14:paraId="0B978C79" w14:textId="61F1E3ED" w:rsidR="00162F36" w:rsidRPr="00162F36" w:rsidRDefault="00162F36" w:rsidP="00162F36">
            <w:pPr>
              <w:pStyle w:val="a8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162F36">
              <w:rPr>
                <w:rStyle w:val="a9"/>
                <w:sz w:val="28"/>
                <w:szCs w:val="28"/>
                <w:bdr w:val="none" w:sz="0" w:space="0" w:color="auto" w:frame="1"/>
              </w:rPr>
              <w:t>Правила безопасности при запуске петард и фейерверков: </w:t>
            </w:r>
            <w:r w:rsidRPr="00162F36">
              <w:rPr>
                <w:b/>
                <w:bCs/>
                <w:sz w:val="28"/>
                <w:szCs w:val="28"/>
                <w:bdr w:val="none" w:sz="0" w:space="0" w:color="auto" w:frame="1"/>
              </w:rPr>
              <w:br/>
            </w:r>
            <w:r w:rsidRPr="00162F36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162F36">
              <w:rPr>
                <w:sz w:val="28"/>
                <w:szCs w:val="28"/>
              </w:rPr>
              <w:t>Тщательно изучите перед запуском инструкцию! </w:t>
            </w:r>
            <w:r w:rsidRPr="00162F36">
              <w:rPr>
                <w:sz w:val="28"/>
                <w:szCs w:val="28"/>
              </w:rPr>
              <w:br/>
              <w:t>2. Перед тем как поджечь фитиль вы должны точно знать, где у изделия верх и откуда будут вылетать горящие элементы. Нельзя даже в шутку направлять фейерверки в сторону зрителей. </w:t>
            </w:r>
            <w:r w:rsidRPr="00162F36">
              <w:rPr>
                <w:sz w:val="28"/>
                <w:szCs w:val="28"/>
              </w:rPr>
              <w:br/>
              <w:t>3. Площадка для запуска должна быть ровной, над ней не должно быть деревьев, линий электропередач и др. препятствий. Кроме того, она должна находиться на расстоянии не менее 50 метров от жилых домов. Ракеты часто залетают на балконы или, пробивая оконные стекла, в квартиры, служат причиной пожара. Кроме того, фейерверки могут попасть в людей. </w:t>
            </w:r>
            <w:r w:rsidRPr="00162F36">
              <w:rPr>
                <w:sz w:val="28"/>
                <w:szCs w:val="28"/>
              </w:rPr>
              <w:br/>
              <w:t>4. Не бросайте горящие петарды в людей и животных! </w:t>
            </w:r>
            <w:r w:rsidRPr="00162F36">
              <w:rPr>
                <w:sz w:val="28"/>
                <w:szCs w:val="28"/>
              </w:rPr>
              <w:br/>
              <w:t>5. Запускать петарды детям запрещено! </w:t>
            </w:r>
            <w:r w:rsidRPr="00162F36">
              <w:rPr>
                <w:sz w:val="28"/>
                <w:szCs w:val="28"/>
              </w:rPr>
              <w:br/>
              <w:t>6. Не задерживайте горящую петарду в руках! </w:t>
            </w:r>
            <w:r w:rsidRPr="00162F36">
              <w:rPr>
                <w:sz w:val="28"/>
                <w:szCs w:val="28"/>
              </w:rPr>
              <w:br/>
              <w:t>7. Нельзя помещать петарду в замкнутый объем: банку, ведро, бутылку! </w:t>
            </w:r>
            <w:r w:rsidRPr="00162F36">
              <w:rPr>
                <w:sz w:val="28"/>
                <w:szCs w:val="28"/>
              </w:rPr>
              <w:br/>
              <w:t>8.Используйте петарды только на открытом воздухе! </w:t>
            </w:r>
            <w:r w:rsidRPr="00162F36">
              <w:rPr>
                <w:sz w:val="28"/>
                <w:szCs w:val="28"/>
              </w:rPr>
              <w:br/>
              <w:t>9. Приближаться к горящей петарде нельзя ближе, чем на 5-10 м! </w:t>
            </w:r>
            <w:r w:rsidRPr="00162F36">
              <w:rPr>
                <w:sz w:val="28"/>
                <w:szCs w:val="28"/>
              </w:rPr>
              <w:br/>
              <w:t>10. Хранить и переносить петарды следует только в упаковке! Не носите петарды в карманах! </w:t>
            </w:r>
            <w:r w:rsidRPr="00162F36">
              <w:rPr>
                <w:sz w:val="28"/>
                <w:szCs w:val="28"/>
              </w:rPr>
              <w:br/>
            </w:r>
            <w:r w:rsidRPr="00162F36">
              <w:rPr>
                <w:sz w:val="28"/>
                <w:szCs w:val="28"/>
              </w:rPr>
              <w:lastRenderedPageBreak/>
              <w:t>11. Разбирать петарду запрещается! </w:t>
            </w:r>
            <w:r w:rsidRPr="00162F36">
              <w:rPr>
                <w:sz w:val="28"/>
                <w:szCs w:val="28"/>
              </w:rPr>
              <w:br/>
              <w:t>12. Категорически запрещается сжигать фейерверки на кострах. </w:t>
            </w:r>
            <w:r w:rsidRPr="00162F36">
              <w:rPr>
                <w:sz w:val="28"/>
                <w:szCs w:val="28"/>
              </w:rPr>
              <w:br/>
              <w:t>13. Ни в коем случае не наклоняйтесь над пиротехникой. </w:t>
            </w:r>
            <w:r w:rsidRPr="00162F36">
              <w:rPr>
                <w:sz w:val="28"/>
                <w:szCs w:val="28"/>
              </w:rPr>
              <w:br/>
              <w:t>14. Если петарда не сработала - не пытайтесь проверить или поджечь фитиль еще раз. </w:t>
            </w:r>
            <w:r w:rsidRPr="00162F36">
              <w:rPr>
                <w:sz w:val="28"/>
                <w:szCs w:val="28"/>
              </w:rPr>
              <w:br/>
              <w:t>15. Не запускайте ракеты во дворах-колодцах, в квартирах, вблизи домов и на небольших огороженных территориях. Помните, что места для запуска каждого конкретного изделия должны быть указаны в инструкции. </w:t>
            </w:r>
            <w:r w:rsidRPr="00162F36">
              <w:rPr>
                <w:sz w:val="28"/>
                <w:szCs w:val="28"/>
              </w:rPr>
              <w:br/>
              <w:t>16. Не держите изделие в руках после поджога. Отбросьте от себя на 5-6 метров или после того, как фитиль был подожжен, положите на землю и быстро удалитесь на расстояние 5-6 метров от изделия! </w:t>
            </w:r>
            <w:r w:rsidRPr="00162F36">
              <w:rPr>
                <w:sz w:val="28"/>
                <w:szCs w:val="28"/>
              </w:rPr>
              <w:br/>
              <w:t>17. Уничтожают фейерверки, поместив их в воду на срок до двух суток. После этого их можно выбросить с бытовым мусором.</w:t>
            </w:r>
          </w:p>
          <w:p w14:paraId="6250CFC5" w14:textId="0144ACAD" w:rsidR="0052694D" w:rsidRPr="00162F36" w:rsidRDefault="00162F36" w:rsidP="00162F36">
            <w:pPr>
              <w:pStyle w:val="a8"/>
              <w:spacing w:before="0" w:beforeAutospacing="0" w:after="300" w:afterAutospacing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162F36">
              <w:rPr>
                <w:b/>
                <w:bCs/>
                <w:sz w:val="28"/>
                <w:szCs w:val="28"/>
              </w:rPr>
              <w:t>Надеемся, что соблюдение этих несложных правил позволит избежать неприятностей в новогодние и рождественские праздники и сделает их счастливыми и радостными!</w:t>
            </w:r>
          </w:p>
        </w:tc>
      </w:tr>
    </w:tbl>
    <w:p w14:paraId="02FC302D" w14:textId="5B22EF09" w:rsidR="00D02B93" w:rsidRDefault="00D02B93"/>
    <w:sectPr w:rsidR="00D02B93" w:rsidSect="0052694D">
      <w:footerReference w:type="default" r:id="rId8"/>
      <w:pgSz w:w="11906" w:h="16838"/>
      <w:pgMar w:top="567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32200" w14:textId="77777777" w:rsidR="00A928CA" w:rsidRDefault="00A928CA" w:rsidP="0052694D">
      <w:pPr>
        <w:spacing w:after="0" w:line="240" w:lineRule="auto"/>
      </w:pPr>
      <w:r>
        <w:separator/>
      </w:r>
    </w:p>
  </w:endnote>
  <w:endnote w:type="continuationSeparator" w:id="0">
    <w:p w14:paraId="0617F226" w14:textId="77777777" w:rsidR="00A928CA" w:rsidRDefault="00A928CA" w:rsidP="00526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8436D" w14:textId="4674E183" w:rsidR="0052694D" w:rsidRPr="0052694D" w:rsidRDefault="0052694D">
    <w:pPr>
      <w:pStyle w:val="a6"/>
      <w:rPr>
        <w:rFonts w:ascii="Times New Roman" w:hAnsi="Times New Roman" w:cs="Times New Roman"/>
        <w:sz w:val="20"/>
        <w:szCs w:val="20"/>
      </w:rPr>
    </w:pPr>
    <w:r w:rsidRPr="0052694D">
      <w:rPr>
        <w:rFonts w:ascii="Times New Roman" w:hAnsi="Times New Roman" w:cs="Times New Roman"/>
        <w:sz w:val="20"/>
        <w:szCs w:val="20"/>
      </w:rPr>
      <w:t>Подготовила специалист по охране труда Х.В. Копылова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F7222" w14:textId="77777777" w:rsidR="00A928CA" w:rsidRDefault="00A928CA" w:rsidP="0052694D">
      <w:pPr>
        <w:spacing w:after="0" w:line="240" w:lineRule="auto"/>
      </w:pPr>
      <w:r>
        <w:separator/>
      </w:r>
    </w:p>
  </w:footnote>
  <w:footnote w:type="continuationSeparator" w:id="0">
    <w:p w14:paraId="21AC8418" w14:textId="77777777" w:rsidR="00A928CA" w:rsidRDefault="00A928CA" w:rsidP="005269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13762"/>
    <w:multiLevelType w:val="multilevel"/>
    <w:tmpl w:val="F7B2E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93"/>
    <w:rsid w:val="00162F36"/>
    <w:rsid w:val="0052694D"/>
    <w:rsid w:val="00A928CA"/>
    <w:rsid w:val="00D02B93"/>
    <w:rsid w:val="00D9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C66BE"/>
  <w15:chartTrackingRefBased/>
  <w15:docId w15:val="{CA52ADE9-2554-4478-9918-D09CDA0A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2F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6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94D"/>
  </w:style>
  <w:style w:type="paragraph" w:styleId="a6">
    <w:name w:val="footer"/>
    <w:basedOn w:val="a"/>
    <w:link w:val="a7"/>
    <w:uiPriority w:val="99"/>
    <w:unhideWhenUsed/>
    <w:rsid w:val="00526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94D"/>
  </w:style>
  <w:style w:type="character" w:customStyle="1" w:styleId="10">
    <w:name w:val="Заголовок 1 Знак"/>
    <w:basedOn w:val="a0"/>
    <w:link w:val="1"/>
    <w:uiPriority w:val="9"/>
    <w:rsid w:val="00162F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unhideWhenUsed/>
    <w:rsid w:val="00162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62F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0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436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2024-12-23T06:16:00Z</dcterms:created>
  <dcterms:modified xsi:type="dcterms:W3CDTF">2024-12-23T06:16:00Z</dcterms:modified>
</cp:coreProperties>
</file>