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71" w:rsidRDefault="00E85471" w:rsidP="00AE0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D8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Техническое задание на проведение </w:t>
      </w:r>
      <w:r w:rsidR="00C4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97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</w:t>
      </w:r>
      <w:r w:rsidR="00C4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97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0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уровне заработной платы работников бюджетной сферы.</w:t>
      </w:r>
    </w:p>
    <w:p w:rsidR="009E0C88" w:rsidRPr="00C97D84" w:rsidRDefault="009E0C88" w:rsidP="00AE0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E85471" w:rsidRPr="00C97D84" w:rsidRDefault="00FB424E" w:rsidP="00FB424E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B424E">
        <w:rPr>
          <w:rFonts w:ascii="Times New Roman" w:hAnsi="Times New Roman" w:cs="Times New Roman"/>
          <w:b w:val="0"/>
          <w:bCs/>
          <w:sz w:val="24"/>
          <w:szCs w:val="24"/>
        </w:rPr>
        <w:t xml:space="preserve">С целью контроля за ходом исполнения отдельных положений Указов Президента Российской Федерации № 597 от 7 мая 2012 г., № 761 ОТ 1 июня 2012 г., а также № 1688 от 28 декабря 2012 г. в части увеличения средней заработной платы отдельных категорий работников отраслей бюджетной сферы, ОНФ запускает опрос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Pr="00FB424E">
        <w:rPr>
          <w:rFonts w:ascii="Times New Roman" w:hAnsi="Times New Roman" w:cs="Times New Roman"/>
          <w:b w:val="0"/>
          <w:bCs/>
          <w:sz w:val="24"/>
          <w:szCs w:val="24"/>
        </w:rPr>
        <w:t>Об уровне заработной платы работников бюджетной сферы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».</w:t>
      </w:r>
    </w:p>
    <w:p w:rsidR="00E85471" w:rsidRPr="00C97D84" w:rsidRDefault="00E85471" w:rsidP="00AE054D">
      <w:pPr>
        <w:pStyle w:val="1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85471" w:rsidRPr="00C97D84" w:rsidRDefault="00E85471" w:rsidP="00AE054D">
      <w:pPr>
        <w:pStyle w:val="1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97D84">
        <w:rPr>
          <w:rFonts w:ascii="Times New Roman" w:hAnsi="Times New Roman" w:cs="Times New Roman"/>
          <w:sz w:val="24"/>
          <w:szCs w:val="24"/>
        </w:rPr>
        <w:t>ГРУППА РЕСПОНДЕНТОВ:</w:t>
      </w:r>
    </w:p>
    <w:p w:rsidR="00E85471" w:rsidRPr="00C97D84" w:rsidRDefault="009E65D6" w:rsidP="00AE0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85471" w:rsidRPr="00C97D84" w:rsidRDefault="00E85471" w:rsidP="00AE054D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работник дошкольного образовательного учреждения</w:t>
      </w:r>
    </w:p>
    <w:p w:rsidR="00E85471" w:rsidRPr="00C97D84" w:rsidRDefault="00E85471" w:rsidP="00AE054D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Преподаватель/мастер производственного обучения образовательного учреждения начального или среднего профессионального образования</w:t>
      </w:r>
    </w:p>
    <w:p w:rsidR="00E85471" w:rsidRPr="00C97D84" w:rsidRDefault="00E85471" w:rsidP="00AE054D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учреждения культуры (без разбивки по категориям персонала)</w:t>
      </w:r>
    </w:p>
    <w:p w:rsidR="00E85471" w:rsidRPr="00C97D84" w:rsidRDefault="00E85471" w:rsidP="00AE054D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работник (по основному месту работы занятые на должностях «социальный работник», в соответствии со штатным расписанием учреждения)</w:t>
      </w:r>
    </w:p>
    <w:p w:rsidR="00E85471" w:rsidRPr="00C97D84" w:rsidRDefault="00E85471" w:rsidP="00AE054D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образовательного учреждения высшего профессионального образования</w:t>
      </w:r>
    </w:p>
    <w:p w:rsidR="00E85471" w:rsidRPr="00C97D84" w:rsidRDefault="00E85471" w:rsidP="00AE054D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сотрудник</w:t>
      </w:r>
    </w:p>
    <w:p w:rsidR="00E85471" w:rsidRPr="00C97D84" w:rsidRDefault="00E85471" w:rsidP="00AE054D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учреждений дополнительного образования детей, в том числе педагогов в системе учреждений культуры</w:t>
      </w:r>
    </w:p>
    <w:p w:rsidR="00E85471" w:rsidRPr="00C97D84" w:rsidRDefault="00E85471" w:rsidP="00AE054D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</w:t>
      </w:r>
    </w:p>
    <w:bookmarkEnd w:id="0"/>
    <w:p w:rsidR="00E85471" w:rsidRPr="00C97D84" w:rsidRDefault="00E85471" w:rsidP="00AE054D">
      <w:pPr>
        <w:pStyle w:val="1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85471" w:rsidRPr="00C97D84" w:rsidRDefault="00E85471" w:rsidP="00AE054D">
      <w:pPr>
        <w:pStyle w:val="1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97D84">
        <w:rPr>
          <w:rFonts w:ascii="Times New Roman" w:hAnsi="Times New Roman" w:cs="Times New Roman"/>
          <w:sz w:val="24"/>
          <w:szCs w:val="24"/>
        </w:rPr>
        <w:t xml:space="preserve">СРОКИ ПРОВЕДЕНИЯ ИССЛЕДОВАНИЯ: </w:t>
      </w:r>
    </w:p>
    <w:p w:rsidR="00E85471" w:rsidRPr="00C97D84" w:rsidRDefault="009E65D6" w:rsidP="00AE0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E85471" w:rsidRDefault="004D6ED3" w:rsidP="00AE05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29.06.2022 – 04</w:t>
      </w:r>
      <w:r w:rsidR="00E85471" w:rsidRPr="00C97D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.07.2022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(1 этап)</w:t>
      </w:r>
    </w:p>
    <w:p w:rsidR="004D6ED3" w:rsidRPr="00C97D84" w:rsidRDefault="004D6ED3" w:rsidP="00AE05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04.07.2022 – 18.07.2022 (2 этап)</w:t>
      </w:r>
    </w:p>
    <w:p w:rsidR="00E85471" w:rsidRPr="00C97D84" w:rsidRDefault="00E85471" w:rsidP="00AE054D">
      <w:pPr>
        <w:pStyle w:val="1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85471" w:rsidRPr="00C97D84" w:rsidRDefault="00E85471" w:rsidP="00AE054D">
      <w:pPr>
        <w:pStyle w:val="1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97D84">
        <w:rPr>
          <w:rFonts w:ascii="Times New Roman" w:hAnsi="Times New Roman" w:cs="Times New Roman"/>
          <w:sz w:val="24"/>
          <w:szCs w:val="24"/>
        </w:rPr>
        <w:t xml:space="preserve">ФОРМАТ ПРОВЕДЕНИЯ ИССЛЕДОВАНИЯ: </w:t>
      </w:r>
    </w:p>
    <w:p w:rsidR="00E85471" w:rsidRPr="00C97D84" w:rsidRDefault="009E65D6" w:rsidP="00AE0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E85471" w:rsidRPr="00C97D84" w:rsidRDefault="004D6ED3" w:rsidP="00AE05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97D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Электронный</w:t>
      </w:r>
      <w:r w:rsidR="00E85471" w:rsidRPr="00C97D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опрос на портале «ОНФ: Народный контроль»</w:t>
      </w:r>
    </w:p>
    <w:p w:rsidR="00E85471" w:rsidRPr="00C97D84" w:rsidRDefault="00E85471" w:rsidP="00AE0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</w:p>
    <w:p w:rsidR="00E85471" w:rsidRPr="00C97D84" w:rsidRDefault="00E85471" w:rsidP="00AE054D">
      <w:pPr>
        <w:pStyle w:val="1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97D84">
        <w:rPr>
          <w:rFonts w:ascii="Times New Roman" w:hAnsi="Times New Roman" w:cs="Times New Roman"/>
          <w:sz w:val="24"/>
          <w:szCs w:val="24"/>
        </w:rPr>
        <w:t>КАНАЛЫ РАСПРОСТРАНЕНИЯ ИНФОРМАЦИИ ОБ ОПРОСЕ:</w:t>
      </w:r>
    </w:p>
    <w:p w:rsidR="00E85471" w:rsidRPr="00C97D84" w:rsidRDefault="009E65D6" w:rsidP="00AE0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E85471" w:rsidRPr="00C97D84" w:rsidRDefault="00E85471" w:rsidP="00AE054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97D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РИК ОНФ</w:t>
      </w:r>
    </w:p>
    <w:p w:rsidR="00E85471" w:rsidRPr="00C97D84" w:rsidRDefault="00E85471" w:rsidP="00AE054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97D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Организации-партнеры </w:t>
      </w:r>
    </w:p>
    <w:p w:rsidR="00E85471" w:rsidRPr="00C97D84" w:rsidRDefault="00E85471" w:rsidP="00AE05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</w:p>
    <w:p w:rsidR="00E85471" w:rsidRDefault="00E85471" w:rsidP="00AE054D">
      <w:pPr>
        <w:pStyle w:val="1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97D84">
        <w:rPr>
          <w:rFonts w:ascii="Times New Roman" w:hAnsi="Times New Roman" w:cs="Times New Roman"/>
          <w:sz w:val="24"/>
          <w:szCs w:val="24"/>
        </w:rPr>
        <w:t>ССЫЛКА:</w:t>
      </w:r>
      <w:r w:rsidR="008F2AC7" w:rsidRPr="008F2AC7">
        <w:t xml:space="preserve"> </w:t>
      </w:r>
      <w:hyperlink r:id="rId5" w:history="1">
        <w:r w:rsidR="008F2AC7" w:rsidRPr="00C31885">
          <w:rPr>
            <w:rStyle w:val="a4"/>
            <w:rFonts w:ascii="Times New Roman" w:hAnsi="Times New Roman" w:cs="Times New Roman"/>
            <w:sz w:val="24"/>
            <w:szCs w:val="24"/>
          </w:rPr>
          <w:t>https://nk.onf.ru/surveys/589</w:t>
        </w:r>
      </w:hyperlink>
    </w:p>
    <w:p w:rsidR="008F2AC7" w:rsidRPr="008F2AC7" w:rsidRDefault="008F2AC7" w:rsidP="008F2AC7"/>
    <w:p w:rsidR="00E85471" w:rsidRPr="00C97D84" w:rsidRDefault="00E85471" w:rsidP="00AE054D">
      <w:pPr>
        <w:pStyle w:val="1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97D8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Задачи по распространению информации об опросе для РИК ОНФ:</w:t>
      </w:r>
    </w:p>
    <w:p w:rsidR="00E85471" w:rsidRPr="00C97D84" w:rsidRDefault="00E85471" w:rsidP="008F2AC7">
      <w:pPr>
        <w:pStyle w:val="a3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97D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Распространить информацию об опросе (анонс и ссылку на опрос) среди региональных экспертов и активистов, которые соответствуют категориям респондентов, обозначенным выше.</w:t>
      </w:r>
    </w:p>
    <w:p w:rsidR="00E85471" w:rsidRPr="00C97D84" w:rsidRDefault="00E85471" w:rsidP="008F2AC7">
      <w:pPr>
        <w:pStyle w:val="a3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85471" w:rsidRPr="00C97D84" w:rsidRDefault="00E85471" w:rsidP="008F2AC7">
      <w:pPr>
        <w:pStyle w:val="1"/>
        <w:spacing w:before="0" w:line="240" w:lineRule="auto"/>
        <w:ind w:left="567" w:hanging="567"/>
        <w:jc w:val="left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C97D8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Задачи по распространению информации об опросе для организаций-партнеров:</w:t>
      </w:r>
    </w:p>
    <w:p w:rsidR="00E85471" w:rsidRPr="00C97D84" w:rsidRDefault="00E85471" w:rsidP="008F2AC7">
      <w:pPr>
        <w:pStyle w:val="a3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97D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Разместить анонс об опросе и ссылку на него на официальном портале организации.</w:t>
      </w:r>
    </w:p>
    <w:p w:rsidR="00E85471" w:rsidRPr="00C97D84" w:rsidRDefault="00E85471" w:rsidP="008F2AC7">
      <w:pPr>
        <w:pStyle w:val="a3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97D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Распространить информацию об опросе среди членов организации, посредством отправки информации об опросе и ссылки на него на электронные почты членов организации.</w:t>
      </w:r>
    </w:p>
    <w:p w:rsidR="00E85471" w:rsidRPr="00C97D84" w:rsidRDefault="00E85471" w:rsidP="008F2AC7">
      <w:pPr>
        <w:pStyle w:val="a3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85471" w:rsidRPr="00C97D84" w:rsidRDefault="00E85471" w:rsidP="008F2AC7">
      <w:pPr>
        <w:pStyle w:val="1"/>
        <w:spacing w:before="0" w:line="240" w:lineRule="auto"/>
        <w:ind w:left="567" w:hanging="567"/>
        <w:jc w:val="left"/>
        <w:rPr>
          <w:rFonts w:ascii="Times New Roman" w:eastAsia="Times New Roman" w:hAnsi="Times New Roman" w:cs="Times New Roman"/>
          <w:b w:val="0"/>
          <w:bCs/>
          <w:spacing w:val="2"/>
          <w:sz w:val="24"/>
          <w:szCs w:val="24"/>
          <w:lang w:eastAsia="ru-RU"/>
        </w:rPr>
      </w:pPr>
      <w:r w:rsidRPr="00C97D8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Количество респондентов от </w:t>
      </w:r>
      <w:r w:rsidR="004D6ED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РИК и </w:t>
      </w:r>
      <w:r w:rsidRPr="00C97D8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организаций-партнеров: </w:t>
      </w:r>
      <w:r w:rsidRPr="00C97D84">
        <w:rPr>
          <w:rFonts w:ascii="Times New Roman" w:eastAsia="Times New Roman" w:hAnsi="Times New Roman" w:cs="Times New Roman"/>
          <w:b w:val="0"/>
          <w:bCs/>
          <w:spacing w:val="2"/>
          <w:sz w:val="24"/>
          <w:szCs w:val="24"/>
          <w:lang w:eastAsia="ru-RU"/>
        </w:rPr>
        <w:t>не ограничено.</w:t>
      </w:r>
    </w:p>
    <w:p w:rsidR="00E85471" w:rsidRPr="00C97D84" w:rsidRDefault="00E85471" w:rsidP="008F2AC7">
      <w:pPr>
        <w:pStyle w:val="a3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97D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Опрос проводится анонимно, однако при желании респондент сможет оставить свои контактные данные в соответствующих разделах опроса.</w:t>
      </w:r>
    </w:p>
    <w:p w:rsidR="00E85471" w:rsidRDefault="00E85471" w:rsidP="00AE0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1447B7" w:rsidRPr="006D5CFF" w:rsidRDefault="001447B7" w:rsidP="00AE054D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D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СПРАВОЧНО</w:t>
      </w:r>
      <w:r w:rsidRPr="006D5CFF"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1447B7" w:rsidRPr="006D5CFF" w:rsidRDefault="001447B7" w:rsidP="00AE054D">
      <w:pPr>
        <w:keepNext/>
        <w:keepLines/>
        <w:numPr>
          <w:ilvl w:val="0"/>
          <w:numId w:val="37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УКАЗОМ ПРЕЗИДЕНТА РОССИЙСКОЙ ФЕДЕРАЦИИ ОТ 7 МАЯ 2012 Г. № 597 «О МЕРОПРИЯТИЯХ ПО РЕАЛИЗАЦИИ ГОСУДАРСТВЕННОЙ СОЦИАЛЬНОЙ ПОЛИТИКИ» </w:t>
      </w:r>
      <w:r w:rsidRPr="006D5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ЧАСТИ ПОВЫШЕНИЯ ЗАРАБОТНОЙ ПЛАТЫ ОТДЕЛЬНЫХ КАТЕГОРИЙ РАБОТНИКОВ ПРЕДУСМОТРЕНО:</w:t>
      </w:r>
    </w:p>
    <w:p w:rsidR="001447B7" w:rsidRPr="006D5CFF" w:rsidRDefault="009E65D6" w:rsidP="00AE0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1447B7" w:rsidRPr="006D5CFF" w:rsidRDefault="001447B7" w:rsidP="00AE054D">
      <w:pPr>
        <w:numPr>
          <w:ilvl w:val="0"/>
          <w:numId w:val="3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5C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педагогическим работникам образовательных учреждений общего образования</w:t>
      </w:r>
      <w:r w:rsidRPr="006D5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доведение в 2012 году средней заработной платы до средней заработной платы в соответствующем регионе</w:t>
      </w:r>
    </w:p>
    <w:p w:rsidR="001447B7" w:rsidRPr="006D5CFF" w:rsidRDefault="001447B7" w:rsidP="00AE054D">
      <w:pPr>
        <w:numPr>
          <w:ilvl w:val="0"/>
          <w:numId w:val="3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педагогическим работникам дошкольных образовательных</w:t>
      </w:r>
      <w:r w:rsidRPr="006D5CF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учреждений доведение к 2013 году средней заработной платы до средней заработной платы в сфере общего образования в соответствующем регионе;</w:t>
      </w:r>
    </w:p>
    <w:p w:rsidR="001447B7" w:rsidRPr="006D5CFF" w:rsidRDefault="001447B7" w:rsidP="00AE054D">
      <w:pPr>
        <w:numPr>
          <w:ilvl w:val="0"/>
          <w:numId w:val="3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преподавателям и мастерам производственного обучения образовательных учреждений начального и среднего профессионального образования</w:t>
      </w:r>
      <w:r w:rsidRPr="006D5CF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доведение к 2018 году средней заработной платы до средней заработной платы в соответствующем регионе;</w:t>
      </w:r>
    </w:p>
    <w:p w:rsidR="001447B7" w:rsidRPr="006D5CFF" w:rsidRDefault="001447B7" w:rsidP="00AE054D">
      <w:pPr>
        <w:numPr>
          <w:ilvl w:val="0"/>
          <w:numId w:val="3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работникам учреждений культуры</w:t>
      </w:r>
      <w:r w:rsidRPr="006D5CF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доведение к 2018 году средней заработной платы до средней заработной платы в соответствующем регионе (п</w:t>
      </w:r>
      <w:r w:rsidRPr="006D5CFF">
        <w:rPr>
          <w:rFonts w:ascii="Times New Roman" w:hAnsi="Times New Roman" w:cs="Times New Roman"/>
          <w:sz w:val="24"/>
          <w:szCs w:val="24"/>
          <w:shd w:val="clear" w:color="auto" w:fill="FFFFFF"/>
        </w:rPr>
        <w:t>овышение оплаты труда работникам учреждений культуры в первоочередном порядке касается основного персонала учреждений культуры (в указе - без разбивки по категориям персонала)</w:t>
      </w:r>
    </w:p>
    <w:p w:rsidR="001447B7" w:rsidRPr="006D5CFF" w:rsidRDefault="001447B7" w:rsidP="00AE054D">
      <w:pPr>
        <w:numPr>
          <w:ilvl w:val="0"/>
          <w:numId w:val="3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преподавателям образовательных учреждений высшего профессионального образования</w:t>
      </w:r>
      <w:r w:rsidRPr="006D5CF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к 2018 году средней заработной платы до 200% от средней заработной платы в соответствующем регионе;</w:t>
      </w:r>
    </w:p>
    <w:p w:rsidR="001447B7" w:rsidRPr="006D5CFF" w:rsidRDefault="001447B7" w:rsidP="00AE054D">
      <w:pPr>
        <w:numPr>
          <w:ilvl w:val="0"/>
          <w:numId w:val="3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научным сотрудникам</w:t>
      </w:r>
      <w:r w:rsidRPr="006D5CF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к 2018 году средней заработной платы до 200% от средней заработной платы в соответствующем регионе (н</w:t>
      </w:r>
      <w:r w:rsidRPr="006D5CFF">
        <w:rPr>
          <w:rFonts w:ascii="Times New Roman" w:hAnsi="Times New Roman" w:cs="Times New Roman"/>
          <w:sz w:val="24"/>
          <w:szCs w:val="24"/>
          <w:shd w:val="clear" w:color="auto" w:fill="FFFFFF"/>
        </w:rPr>
        <w:t>аучным работником (исследователем) является гражданин, обладающий необходимой квалификацией и профессионально занимающийся научной и (или) научно-технической деятельностью (статья 4, Федеральный закон от 23 августа 1996 г. № 127-ФЗ «О науке и государственной научно-технической политике» (далее – Федеральный закон))</w:t>
      </w:r>
    </w:p>
    <w:p w:rsidR="001447B7" w:rsidRPr="006D5CFF" w:rsidRDefault="001447B7" w:rsidP="00AE054D">
      <w:pPr>
        <w:numPr>
          <w:ilvl w:val="0"/>
          <w:numId w:val="3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5C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врачам и работникам медицинских организаций, имеющих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</w:r>
      <w:r w:rsidRPr="006D5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повышение к 2018 году средней заработной платы до 200% от средней заработной платы в соответствующем регионе.</w:t>
      </w:r>
    </w:p>
    <w:p w:rsidR="001447B7" w:rsidRPr="006D5CFF" w:rsidRDefault="001447B7" w:rsidP="00AE0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5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Также предусмотрено повышение к 2018 году:</w:t>
      </w:r>
    </w:p>
    <w:p w:rsidR="001447B7" w:rsidRPr="006D5CFF" w:rsidRDefault="001447B7" w:rsidP="00AE054D">
      <w:pPr>
        <w:numPr>
          <w:ilvl w:val="0"/>
          <w:numId w:val="3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социальным работникам, включая социальных работников медицинских организаций</w:t>
      </w:r>
      <w:r w:rsidRPr="006D5CF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средней заработной платы - до 100% от средней заработной платы в соответствующем регионе (к</w:t>
      </w:r>
      <w:r w:rsidRPr="006D5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данной категории работников относятся работники по основному месту работы занятые на должностях «социальный работник», в соответствии со штатным расписанием учреждения)</w:t>
      </w:r>
    </w:p>
    <w:p w:rsidR="001447B7" w:rsidRPr="006D5CFF" w:rsidRDefault="001447B7" w:rsidP="00AE054D">
      <w:pPr>
        <w:numPr>
          <w:ilvl w:val="0"/>
          <w:numId w:val="3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5C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младшему медицинскому персоналу (персоналу, обеспечивающему условия для предоставления медицинских услуг)</w:t>
      </w:r>
      <w:r w:rsidRPr="006D5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средней заработной платы - до 100% от средней заработной платы в соответствующем регионе;</w:t>
      </w:r>
    </w:p>
    <w:p w:rsidR="001447B7" w:rsidRPr="006D5CFF" w:rsidRDefault="001447B7" w:rsidP="00AE054D">
      <w:pPr>
        <w:numPr>
          <w:ilvl w:val="0"/>
          <w:numId w:val="3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5C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среднему медицинскому (фармацевтическому) персоналу (персонала, обеспечивающего условия для предоставления медицинских услуг)</w:t>
      </w:r>
      <w:r w:rsidRPr="006D5C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средней заработной платы - до 100% от средней заработной платы в соответствующем регионе.</w:t>
      </w:r>
    </w:p>
    <w:p w:rsidR="001447B7" w:rsidRPr="006D5CFF" w:rsidRDefault="001447B7" w:rsidP="00AE0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7B7" w:rsidRPr="006D5CFF" w:rsidRDefault="001447B7" w:rsidP="00AE054D">
      <w:pPr>
        <w:keepNext/>
        <w:keepLines/>
        <w:numPr>
          <w:ilvl w:val="0"/>
          <w:numId w:val="37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УКАЗОМ ПРЕЗИДЕНТА РОССИЙСКОЙ ФЕДЕРАЦИИ ОТ 01.06.2012 № 761 «О НАЦИОНАЛЬНОЙ СТРАТЕГИИ ДЕЙСТВИЙ В ИНТЕРЕСАХ ДЕТЕЙ НА 2012 - 2017 ГОДЫ» </w:t>
      </w:r>
      <w:r w:rsidRPr="006D5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ПРЕДУСМОТРЕНО ДОВЕДЕНИЕ ОПЛАТЫ ТРУДА 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1447B7" w:rsidRPr="006D5CFF" w:rsidRDefault="009E65D6" w:rsidP="00AE0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1447B7" w:rsidRPr="006D5CFF" w:rsidRDefault="001447B7" w:rsidP="00AE054D">
      <w:pPr>
        <w:keepNext/>
        <w:keepLines/>
        <w:numPr>
          <w:ilvl w:val="0"/>
          <w:numId w:val="37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УКАЗОМ ПРЕЗИДЕНТА РОССИЙСКОЙ ФЕДЕРАЦИИ ОТ 28 ДЕКАБРЯ 2012 Г. № 1688 «О НЕКОТОРЫХ МЕРАХ ПО РЕАЛИЗАЦИИ ГОСУДАРСТВЕННОЙ ПОЛИТИКИ В СФЕРЕ ЗАЩИТЫ ДЕТЕЙ-СИРОТ И ДЕТЕЙ, ОСТАВШИХСЯ БЕЗ ПОПЕЧЕНИЯ РОДИТЕЛЕЙ» </w:t>
      </w:r>
      <w:r w:rsidRPr="006D5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ПРЕДУСМОТРЕНО ДОВЕДЕНИЕ К 2018 ГОДУ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РОДИТЕЛЕЙ, ДО 100% ОТ СРЕДНЕЙ ЗАРАБОТНОЙ ПЛАТЫ В СООТВЕТСТВУЮЩЕМ СУБЪЕКТЕ РОССИЙСКОЙ ФЕДЕРАЦИИ.</w:t>
      </w:r>
    </w:p>
    <w:p w:rsidR="001447B7" w:rsidRDefault="001447B7" w:rsidP="00AE0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447B7" w:rsidSect="00AE054D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FB0"/>
    <w:multiLevelType w:val="multilevel"/>
    <w:tmpl w:val="97D8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C4B46"/>
    <w:multiLevelType w:val="multilevel"/>
    <w:tmpl w:val="B684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7718D"/>
    <w:multiLevelType w:val="hybridMultilevel"/>
    <w:tmpl w:val="18A4A0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25162"/>
    <w:multiLevelType w:val="multilevel"/>
    <w:tmpl w:val="BE92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8473F"/>
    <w:multiLevelType w:val="multilevel"/>
    <w:tmpl w:val="B684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8779A"/>
    <w:multiLevelType w:val="multilevel"/>
    <w:tmpl w:val="9FFE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FA1517"/>
    <w:multiLevelType w:val="hybridMultilevel"/>
    <w:tmpl w:val="D4D4603A"/>
    <w:lvl w:ilvl="0" w:tplc="8D801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C56889"/>
    <w:multiLevelType w:val="multilevel"/>
    <w:tmpl w:val="D9C0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443CD8"/>
    <w:multiLevelType w:val="multilevel"/>
    <w:tmpl w:val="D9C0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A56A1"/>
    <w:multiLevelType w:val="multilevel"/>
    <w:tmpl w:val="B684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11341A"/>
    <w:multiLevelType w:val="multilevel"/>
    <w:tmpl w:val="E8E4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C0904"/>
    <w:multiLevelType w:val="hybridMultilevel"/>
    <w:tmpl w:val="A69EAAC2"/>
    <w:lvl w:ilvl="0" w:tplc="72780372">
      <w:start w:val="1"/>
      <w:numFmt w:val="decimal"/>
      <w:suff w:val="nothing"/>
      <w:lvlText w:val="# 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26463"/>
    <w:multiLevelType w:val="multilevel"/>
    <w:tmpl w:val="D76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9F1AF3"/>
    <w:multiLevelType w:val="multilevel"/>
    <w:tmpl w:val="0C3C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862397"/>
    <w:multiLevelType w:val="multilevel"/>
    <w:tmpl w:val="B684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B23B86"/>
    <w:multiLevelType w:val="multilevel"/>
    <w:tmpl w:val="A926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C919F7"/>
    <w:multiLevelType w:val="multilevel"/>
    <w:tmpl w:val="9FFE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5A31DB"/>
    <w:multiLevelType w:val="multilevel"/>
    <w:tmpl w:val="BE92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04417A"/>
    <w:multiLevelType w:val="multilevel"/>
    <w:tmpl w:val="B684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D12480"/>
    <w:multiLevelType w:val="multilevel"/>
    <w:tmpl w:val="D9C0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8D20D4"/>
    <w:multiLevelType w:val="multilevel"/>
    <w:tmpl w:val="D9C0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6D4A12"/>
    <w:multiLevelType w:val="multilevel"/>
    <w:tmpl w:val="97D8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7178E9"/>
    <w:multiLevelType w:val="hybridMultilevel"/>
    <w:tmpl w:val="996062B0"/>
    <w:lvl w:ilvl="0" w:tplc="4224E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267BBD"/>
    <w:multiLevelType w:val="multilevel"/>
    <w:tmpl w:val="B684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E76C4D"/>
    <w:multiLevelType w:val="multilevel"/>
    <w:tmpl w:val="BE92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0F6DBF"/>
    <w:multiLevelType w:val="multilevel"/>
    <w:tmpl w:val="B684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F7319"/>
    <w:multiLevelType w:val="multilevel"/>
    <w:tmpl w:val="97D8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6C63D8"/>
    <w:multiLevelType w:val="multilevel"/>
    <w:tmpl w:val="54F4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D57CBF"/>
    <w:multiLevelType w:val="multilevel"/>
    <w:tmpl w:val="E5F8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CB44AD"/>
    <w:multiLevelType w:val="multilevel"/>
    <w:tmpl w:val="B684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DF4F03"/>
    <w:multiLevelType w:val="multilevel"/>
    <w:tmpl w:val="D76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F92168"/>
    <w:multiLevelType w:val="multilevel"/>
    <w:tmpl w:val="2C16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7920AAA"/>
    <w:multiLevelType w:val="hybridMultilevel"/>
    <w:tmpl w:val="8D1A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55A36"/>
    <w:multiLevelType w:val="multilevel"/>
    <w:tmpl w:val="015E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1F11BB"/>
    <w:multiLevelType w:val="multilevel"/>
    <w:tmpl w:val="B684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B310BC"/>
    <w:multiLevelType w:val="multilevel"/>
    <w:tmpl w:val="3DE4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792DAC"/>
    <w:multiLevelType w:val="multilevel"/>
    <w:tmpl w:val="AAAE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8005E1"/>
    <w:multiLevelType w:val="multilevel"/>
    <w:tmpl w:val="B684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0B3E5A"/>
    <w:multiLevelType w:val="multilevel"/>
    <w:tmpl w:val="6BCC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4457AC"/>
    <w:multiLevelType w:val="multilevel"/>
    <w:tmpl w:val="5800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063E28"/>
    <w:multiLevelType w:val="multilevel"/>
    <w:tmpl w:val="97D8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0"/>
  </w:num>
  <w:num w:numId="3">
    <w:abstractNumId w:val="36"/>
  </w:num>
  <w:num w:numId="4">
    <w:abstractNumId w:val="16"/>
  </w:num>
  <w:num w:numId="5">
    <w:abstractNumId w:val="30"/>
  </w:num>
  <w:num w:numId="6">
    <w:abstractNumId w:val="37"/>
  </w:num>
  <w:num w:numId="7">
    <w:abstractNumId w:val="27"/>
  </w:num>
  <w:num w:numId="8">
    <w:abstractNumId w:val="13"/>
  </w:num>
  <w:num w:numId="9">
    <w:abstractNumId w:val="17"/>
  </w:num>
  <w:num w:numId="10">
    <w:abstractNumId w:val="6"/>
  </w:num>
  <w:num w:numId="11">
    <w:abstractNumId w:val="25"/>
  </w:num>
  <w:num w:numId="12">
    <w:abstractNumId w:val="1"/>
  </w:num>
  <w:num w:numId="13">
    <w:abstractNumId w:val="34"/>
  </w:num>
  <w:num w:numId="14">
    <w:abstractNumId w:val="0"/>
  </w:num>
  <w:num w:numId="15">
    <w:abstractNumId w:val="21"/>
  </w:num>
  <w:num w:numId="16">
    <w:abstractNumId w:val="33"/>
  </w:num>
  <w:num w:numId="17">
    <w:abstractNumId w:val="11"/>
  </w:num>
  <w:num w:numId="18">
    <w:abstractNumId w:val="8"/>
  </w:num>
  <w:num w:numId="19">
    <w:abstractNumId w:val="10"/>
  </w:num>
  <w:num w:numId="20">
    <w:abstractNumId w:val="29"/>
  </w:num>
  <w:num w:numId="21">
    <w:abstractNumId w:val="26"/>
  </w:num>
  <w:num w:numId="22">
    <w:abstractNumId w:val="15"/>
  </w:num>
  <w:num w:numId="23">
    <w:abstractNumId w:val="5"/>
  </w:num>
  <w:num w:numId="24">
    <w:abstractNumId w:val="19"/>
  </w:num>
  <w:num w:numId="25">
    <w:abstractNumId w:val="20"/>
  </w:num>
  <w:num w:numId="26">
    <w:abstractNumId w:val="7"/>
  </w:num>
  <w:num w:numId="27">
    <w:abstractNumId w:val="12"/>
  </w:num>
  <w:num w:numId="28">
    <w:abstractNumId w:val="14"/>
  </w:num>
  <w:num w:numId="29">
    <w:abstractNumId w:val="9"/>
  </w:num>
  <w:num w:numId="30">
    <w:abstractNumId w:val="24"/>
  </w:num>
  <w:num w:numId="31">
    <w:abstractNumId w:val="3"/>
  </w:num>
  <w:num w:numId="32">
    <w:abstractNumId w:val="39"/>
  </w:num>
  <w:num w:numId="33">
    <w:abstractNumId w:val="32"/>
  </w:num>
  <w:num w:numId="34">
    <w:abstractNumId w:val="22"/>
  </w:num>
  <w:num w:numId="35">
    <w:abstractNumId w:val="38"/>
  </w:num>
  <w:num w:numId="36">
    <w:abstractNumId w:val="28"/>
  </w:num>
  <w:num w:numId="37">
    <w:abstractNumId w:val="2"/>
  </w:num>
  <w:num w:numId="38">
    <w:abstractNumId w:val="4"/>
  </w:num>
  <w:num w:numId="39">
    <w:abstractNumId w:val="18"/>
  </w:num>
  <w:num w:numId="40">
    <w:abstractNumId w:val="3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80"/>
    <w:rsid w:val="00052D5A"/>
    <w:rsid w:val="000B534B"/>
    <w:rsid w:val="000E6215"/>
    <w:rsid w:val="001447B7"/>
    <w:rsid w:val="00180361"/>
    <w:rsid w:val="001974A2"/>
    <w:rsid w:val="00275237"/>
    <w:rsid w:val="002C45E5"/>
    <w:rsid w:val="0031352A"/>
    <w:rsid w:val="0037193E"/>
    <w:rsid w:val="003E375F"/>
    <w:rsid w:val="00441332"/>
    <w:rsid w:val="004B3B13"/>
    <w:rsid w:val="004D6ED3"/>
    <w:rsid w:val="005573C4"/>
    <w:rsid w:val="005914D2"/>
    <w:rsid w:val="005A7BB4"/>
    <w:rsid w:val="006B5BE1"/>
    <w:rsid w:val="006D5CFF"/>
    <w:rsid w:val="007018C0"/>
    <w:rsid w:val="00731600"/>
    <w:rsid w:val="007336F1"/>
    <w:rsid w:val="0075598B"/>
    <w:rsid w:val="007627AF"/>
    <w:rsid w:val="007A6160"/>
    <w:rsid w:val="008956B0"/>
    <w:rsid w:val="008F2AC7"/>
    <w:rsid w:val="00921C6F"/>
    <w:rsid w:val="00944C8B"/>
    <w:rsid w:val="009C5DBC"/>
    <w:rsid w:val="009E0C88"/>
    <w:rsid w:val="009E65D6"/>
    <w:rsid w:val="00A817B2"/>
    <w:rsid w:val="00A96D05"/>
    <w:rsid w:val="00AC7E27"/>
    <w:rsid w:val="00AE054D"/>
    <w:rsid w:val="00B64B44"/>
    <w:rsid w:val="00B92DA5"/>
    <w:rsid w:val="00C04580"/>
    <w:rsid w:val="00C34AC0"/>
    <w:rsid w:val="00C4573F"/>
    <w:rsid w:val="00C97D84"/>
    <w:rsid w:val="00CA0D8C"/>
    <w:rsid w:val="00D55790"/>
    <w:rsid w:val="00D71989"/>
    <w:rsid w:val="00DB12D4"/>
    <w:rsid w:val="00E75AE7"/>
    <w:rsid w:val="00E85471"/>
    <w:rsid w:val="00F060C0"/>
    <w:rsid w:val="00FB424E"/>
    <w:rsid w:val="00FD3A32"/>
    <w:rsid w:val="00FF138D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9F249BE0-DD5A-4396-B9BB-E027F7D9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80"/>
  </w:style>
  <w:style w:type="paragraph" w:styleId="1">
    <w:name w:val="heading 1"/>
    <w:aliases w:val="Главный заголовок"/>
    <w:basedOn w:val="a"/>
    <w:next w:val="a"/>
    <w:link w:val="10"/>
    <w:uiPriority w:val="9"/>
    <w:qFormat/>
    <w:rsid w:val="00E8547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5DBC"/>
    <w:pPr>
      <w:ind w:left="720"/>
      <w:contextualSpacing/>
    </w:pPr>
  </w:style>
  <w:style w:type="character" w:customStyle="1" w:styleId="10">
    <w:name w:val="Заголовок 1 Знак"/>
    <w:aliases w:val="Главный заголовок Знак"/>
    <w:basedOn w:val="a0"/>
    <w:link w:val="1"/>
    <w:uiPriority w:val="9"/>
    <w:rsid w:val="00E85471"/>
    <w:rPr>
      <w:rFonts w:ascii="Arial" w:eastAsiaTheme="majorEastAsia" w:hAnsi="Arial" w:cstheme="majorBidi"/>
      <w:b/>
      <w:sz w:val="21"/>
      <w:szCs w:val="32"/>
    </w:rPr>
  </w:style>
  <w:style w:type="character" w:styleId="a4">
    <w:name w:val="Hyperlink"/>
    <w:basedOn w:val="a0"/>
    <w:uiPriority w:val="99"/>
    <w:unhideWhenUsed/>
    <w:rsid w:val="008F2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k.onf.ru/surveys/5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Екатерина Олеговна</dc:creator>
  <cp:keywords/>
  <dc:description/>
  <cp:lastModifiedBy>Атанасов Александр Георгиевич</cp:lastModifiedBy>
  <cp:revision>5</cp:revision>
  <dcterms:created xsi:type="dcterms:W3CDTF">2022-06-29T10:02:00Z</dcterms:created>
  <dcterms:modified xsi:type="dcterms:W3CDTF">2022-06-29T13:10:00Z</dcterms:modified>
</cp:coreProperties>
</file>